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C59" w:rsidRPr="00267F10" w:rsidRDefault="00501C59" w:rsidP="00C416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F10">
        <w:rPr>
          <w:rFonts w:ascii="Times New Roman" w:hAnsi="Times New Roman" w:cs="Times New Roman"/>
          <w:b/>
          <w:sz w:val="28"/>
          <w:szCs w:val="28"/>
        </w:rPr>
        <w:t>Корректировка учебной деятельности с учётом своеобразия динами</w:t>
      </w:r>
      <w:r w:rsidR="00267F10">
        <w:rPr>
          <w:rFonts w:ascii="Times New Roman" w:hAnsi="Times New Roman" w:cs="Times New Roman"/>
          <w:b/>
          <w:sz w:val="28"/>
          <w:szCs w:val="28"/>
        </w:rPr>
        <w:t>ки развития мальчиков и девочек</w:t>
      </w:r>
    </w:p>
    <w:p w:rsidR="00444C0A" w:rsidRPr="00703E6F" w:rsidRDefault="0016647E" w:rsidP="00C4164C">
      <w:pPr>
        <w:spacing w:after="0" w:line="240" w:lineRule="auto"/>
        <w:ind w:left="3969"/>
        <w:jc w:val="right"/>
        <w:rPr>
          <w:rFonts w:ascii="Times New Roman" w:hAnsi="Times New Roman" w:cs="Times New Roman"/>
          <w:sz w:val="24"/>
          <w:szCs w:val="28"/>
        </w:rPr>
      </w:pPr>
      <w:r w:rsidRPr="00703E6F">
        <w:rPr>
          <w:rFonts w:ascii="Times New Roman" w:hAnsi="Times New Roman" w:cs="Times New Roman"/>
          <w:sz w:val="24"/>
          <w:szCs w:val="28"/>
        </w:rPr>
        <w:t xml:space="preserve"> «Если педагогика хочет воспитывать человека во всех отношениях, то она должна прежде узнать его тоже во всех отношениях».</w:t>
      </w:r>
    </w:p>
    <w:p w:rsidR="0016647E" w:rsidRPr="00703E6F" w:rsidRDefault="00444C0A" w:rsidP="00C4164C">
      <w:pPr>
        <w:spacing w:after="0" w:line="360" w:lineRule="auto"/>
        <w:ind w:left="4111"/>
        <w:jc w:val="right"/>
        <w:rPr>
          <w:rFonts w:ascii="Times New Roman" w:hAnsi="Times New Roman" w:cs="Times New Roman"/>
          <w:sz w:val="24"/>
          <w:szCs w:val="24"/>
        </w:rPr>
      </w:pPr>
      <w:r w:rsidRPr="00703E6F">
        <w:rPr>
          <w:rFonts w:ascii="Times New Roman" w:hAnsi="Times New Roman" w:cs="Times New Roman"/>
          <w:sz w:val="24"/>
          <w:szCs w:val="24"/>
        </w:rPr>
        <w:t>К.Д. Ушинский</w:t>
      </w:r>
    </w:p>
    <w:p w:rsidR="0016647E" w:rsidRPr="00703E6F" w:rsidRDefault="00444C0A" w:rsidP="0089458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3E6F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16647E" w:rsidRPr="00703E6F">
        <w:rPr>
          <w:rFonts w:ascii="Times New Roman" w:hAnsi="Times New Roman" w:cs="Times New Roman"/>
          <w:sz w:val="24"/>
          <w:szCs w:val="24"/>
        </w:rPr>
        <w:t>требовани</w:t>
      </w:r>
      <w:r w:rsidRPr="00703E6F">
        <w:rPr>
          <w:rFonts w:ascii="Times New Roman" w:hAnsi="Times New Roman" w:cs="Times New Roman"/>
          <w:sz w:val="24"/>
          <w:szCs w:val="24"/>
        </w:rPr>
        <w:t>й профессионального стандарта педагога и ФГОС</w:t>
      </w:r>
      <w:r w:rsidR="0016647E" w:rsidRPr="00703E6F">
        <w:rPr>
          <w:rFonts w:ascii="Times New Roman" w:hAnsi="Times New Roman" w:cs="Times New Roman"/>
          <w:sz w:val="24"/>
          <w:szCs w:val="24"/>
        </w:rPr>
        <w:t>, которым должн</w:t>
      </w:r>
      <w:r w:rsidRPr="00703E6F">
        <w:rPr>
          <w:rFonts w:ascii="Times New Roman" w:hAnsi="Times New Roman" w:cs="Times New Roman"/>
          <w:sz w:val="24"/>
          <w:szCs w:val="24"/>
        </w:rPr>
        <w:t>ы</w:t>
      </w:r>
      <w:r w:rsidR="0016647E" w:rsidRPr="00703E6F">
        <w:rPr>
          <w:rFonts w:ascii="Times New Roman" w:hAnsi="Times New Roman" w:cs="Times New Roman"/>
          <w:sz w:val="24"/>
          <w:szCs w:val="24"/>
        </w:rPr>
        <w:t xml:space="preserve"> соответствовать образовательный процесс, его результат и условия обучения</w:t>
      </w:r>
      <w:r w:rsidRPr="00703E6F">
        <w:rPr>
          <w:rFonts w:ascii="Times New Roman" w:hAnsi="Times New Roman" w:cs="Times New Roman"/>
          <w:sz w:val="24"/>
          <w:szCs w:val="24"/>
        </w:rPr>
        <w:t>, сейчас делается упор на взаимодействия обучающегося и педагога. Но в современной школе</w:t>
      </w:r>
      <w:r w:rsidR="002B34B2">
        <w:rPr>
          <w:rFonts w:ascii="Times New Roman" w:hAnsi="Times New Roman" w:cs="Times New Roman"/>
          <w:sz w:val="24"/>
          <w:szCs w:val="24"/>
        </w:rPr>
        <w:t xml:space="preserve"> </w:t>
      </w:r>
      <w:r w:rsidRPr="0070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реализации личностно-ориентированного подхода одним  из существенных недостатков организации учебно-воспитательного процесса  является преобладание в практике обучения традиционных форм и методов преподавания без учета </w:t>
      </w:r>
      <w:proofErr w:type="spellStart"/>
      <w:r w:rsidRPr="00703E6F">
        <w:rPr>
          <w:rFonts w:ascii="Times New Roman" w:hAnsi="Times New Roman" w:cs="Times New Roman"/>
          <w:color w:val="000000" w:themeColor="text1"/>
          <w:sz w:val="24"/>
          <w:szCs w:val="24"/>
        </w:rPr>
        <w:t>гендерных</w:t>
      </w:r>
      <w:proofErr w:type="spellEnd"/>
      <w:r w:rsidRPr="0070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особенностей школьников.</w:t>
      </w:r>
    </w:p>
    <w:p w:rsidR="00444C0A" w:rsidRPr="00703E6F" w:rsidRDefault="00444C0A" w:rsidP="008945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3E6F">
        <w:rPr>
          <w:rFonts w:ascii="Times New Roman" w:hAnsi="Times New Roman" w:cs="Times New Roman"/>
          <w:color w:val="000000" w:themeColor="text1"/>
          <w:sz w:val="24"/>
          <w:szCs w:val="24"/>
        </w:rPr>
        <w:t>Гендер</w:t>
      </w:r>
      <w:proofErr w:type="spellEnd"/>
      <w:r w:rsidRPr="0070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(от английского  </w:t>
      </w:r>
      <w:r w:rsidRPr="00703E6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gender</w:t>
      </w:r>
      <w:r w:rsidRPr="0070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от лат. </w:t>
      </w:r>
      <w:r w:rsidRPr="00703E6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gens</w:t>
      </w:r>
      <w:r w:rsidRPr="0070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род) </w:t>
      </w:r>
      <w:r w:rsidR="005B372F" w:rsidRPr="0070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r w:rsidR="005B372F" w:rsidRPr="00703E6F">
        <w:rPr>
          <w:rFonts w:ascii="Times New Roman" w:hAnsi="Times New Roman" w:cs="Times New Roman"/>
          <w:sz w:val="24"/>
          <w:szCs w:val="24"/>
        </w:rPr>
        <w:t>это</w:t>
      </w:r>
      <w:r w:rsidR="00A1218E" w:rsidRPr="00703E6F">
        <w:rPr>
          <w:rFonts w:ascii="Times New Roman" w:hAnsi="Times New Roman" w:cs="Times New Roman"/>
          <w:color w:val="000000"/>
          <w:sz w:val="24"/>
          <w:szCs w:val="24"/>
        </w:rPr>
        <w:t>социально-психологический</w:t>
      </w:r>
      <w:proofErr w:type="spellEnd"/>
      <w:r w:rsidR="00A1218E" w:rsidRPr="00703E6F">
        <w:rPr>
          <w:rFonts w:ascii="Times New Roman" w:hAnsi="Times New Roman" w:cs="Times New Roman"/>
          <w:color w:val="000000"/>
          <w:sz w:val="24"/>
          <w:szCs w:val="24"/>
        </w:rPr>
        <w:t xml:space="preserve"> пол человека, совокупность его психологических характеристик и особенностей социального поведения, проявляющихся в общении и взаимодействии</w:t>
      </w:r>
      <w:r w:rsidRPr="00703E6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97530" w:rsidRPr="00703E6F">
        <w:rPr>
          <w:rFonts w:ascii="Times New Roman" w:hAnsi="Times New Roman" w:cs="Times New Roman"/>
          <w:color w:val="000000" w:themeColor="text1"/>
          <w:sz w:val="24"/>
          <w:szCs w:val="24"/>
        </w:rPr>
        <w:t>[1</w:t>
      </w:r>
      <w:r w:rsidR="00150807" w:rsidRPr="00703E6F">
        <w:rPr>
          <w:rFonts w:ascii="Times New Roman" w:hAnsi="Times New Roman" w:cs="Times New Roman"/>
          <w:color w:val="000000" w:themeColor="text1"/>
          <w:sz w:val="24"/>
          <w:szCs w:val="24"/>
        </w:rPr>
        <w:t>,с.12</w:t>
      </w:r>
      <w:r w:rsidR="00397530" w:rsidRPr="00703E6F">
        <w:rPr>
          <w:rFonts w:ascii="Times New Roman" w:hAnsi="Times New Roman" w:cs="Times New Roman"/>
          <w:color w:val="000000" w:themeColor="text1"/>
          <w:sz w:val="24"/>
          <w:szCs w:val="24"/>
        </w:rPr>
        <w:t>]</w:t>
      </w:r>
    </w:p>
    <w:p w:rsidR="00501C59" w:rsidRPr="00703E6F" w:rsidRDefault="00501C59" w:rsidP="00894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E6F">
        <w:rPr>
          <w:rFonts w:ascii="Times New Roman" w:hAnsi="Times New Roman" w:cs="Times New Roman"/>
          <w:sz w:val="24"/>
          <w:szCs w:val="24"/>
        </w:rPr>
        <w:t xml:space="preserve">На протяжении долгого времени в нашей стране мальчики и девочки обучались раздельно. В ХХ веке в связи с преобразованиями в жизни людей, эмансипации женщин преобладать стала форма совместного обучения, исключения составляли кадетские корпуса и суворовские училища. В 1943 году совместное обучение было отменено, так как в военное время стране требовалось поколение, подготовленное к практической деятельности. Мальчиков воспитывали как защитников Отечества, а девочек как матерей и помощниц стране. Авторы статей о </w:t>
      </w:r>
      <w:proofErr w:type="spellStart"/>
      <w:r w:rsidRPr="00703E6F">
        <w:rPr>
          <w:rFonts w:ascii="Times New Roman" w:hAnsi="Times New Roman" w:cs="Times New Roman"/>
          <w:sz w:val="24"/>
          <w:szCs w:val="24"/>
        </w:rPr>
        <w:t>гендерном</w:t>
      </w:r>
      <w:proofErr w:type="spellEnd"/>
      <w:r w:rsidRPr="00703E6F">
        <w:rPr>
          <w:rFonts w:ascii="Times New Roman" w:hAnsi="Times New Roman" w:cs="Times New Roman"/>
          <w:sz w:val="24"/>
          <w:szCs w:val="24"/>
        </w:rPr>
        <w:t xml:space="preserve"> обучении указывают на то, </w:t>
      </w:r>
      <w:r w:rsidR="00444C0A" w:rsidRPr="00703E6F">
        <w:rPr>
          <w:rFonts w:ascii="Times New Roman" w:hAnsi="Times New Roman" w:cs="Times New Roman"/>
          <w:sz w:val="24"/>
          <w:szCs w:val="24"/>
        </w:rPr>
        <w:t xml:space="preserve"> что </w:t>
      </w:r>
      <w:r w:rsidRPr="00703E6F">
        <w:rPr>
          <w:rFonts w:ascii="Times New Roman" w:hAnsi="Times New Roman" w:cs="Times New Roman"/>
          <w:sz w:val="24"/>
          <w:szCs w:val="24"/>
        </w:rPr>
        <w:t>раздельное обучение оказалось более эффективным, чем совместное. Но в 1954 году мальчиков и девочек снова стали обучать совместно.</w:t>
      </w:r>
    </w:p>
    <w:p w:rsidR="00501C59" w:rsidRPr="00703E6F" w:rsidRDefault="00444C0A" w:rsidP="00894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E6F">
        <w:rPr>
          <w:rFonts w:ascii="Times New Roman" w:hAnsi="Times New Roman" w:cs="Times New Roman"/>
          <w:sz w:val="24"/>
          <w:szCs w:val="24"/>
        </w:rPr>
        <w:t xml:space="preserve">В наше время </w:t>
      </w:r>
      <w:r w:rsidR="00501C59" w:rsidRPr="00703E6F">
        <w:rPr>
          <w:rFonts w:ascii="Times New Roman" w:hAnsi="Times New Roman" w:cs="Times New Roman"/>
          <w:sz w:val="24"/>
          <w:szCs w:val="24"/>
        </w:rPr>
        <w:t>учебный процесс рассчитан на обучающегося, под которым подразумевается одинаково ребёнок как женского, так и мужского пола.</w:t>
      </w:r>
    </w:p>
    <w:p w:rsidR="00444C0A" w:rsidRPr="00703E6F" w:rsidRDefault="00501C59" w:rsidP="00894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E6F">
        <w:rPr>
          <w:rFonts w:ascii="Times New Roman" w:hAnsi="Times New Roman" w:cs="Times New Roman"/>
          <w:sz w:val="24"/>
          <w:szCs w:val="24"/>
        </w:rPr>
        <w:t xml:space="preserve">В результате чего учитель ставит задачи и предъявляет требования ученикам, не учитывая специфики развития мальчиков и девочек. </w:t>
      </w:r>
      <w:r w:rsidR="00ED0190" w:rsidRPr="00703E6F">
        <w:rPr>
          <w:rFonts w:ascii="Times New Roman" w:hAnsi="Times New Roman" w:cs="Times New Roman"/>
          <w:sz w:val="24"/>
          <w:szCs w:val="24"/>
        </w:rPr>
        <w:t>В младшем школьном возрасте отмечается неравномерность психофизиологического развития у разных детей. Сохраняются и различия в темпах развития мальчиков и девочек: девочки  опережают мальчиков. Указывая на это, некоторые ученые приходят к выводу, что фактически в младших классах «за одной и той же партой сидят дети разного возраста: в среднем мальчики моложе девочек на год-полтора. Хотя это различие и не в календарном возрасте».</w:t>
      </w:r>
      <w:r w:rsidR="004B7CB7" w:rsidRPr="00703E6F">
        <w:rPr>
          <w:rFonts w:ascii="Times New Roman" w:hAnsi="Times New Roman" w:cs="Times New Roman"/>
          <w:sz w:val="24"/>
          <w:szCs w:val="24"/>
        </w:rPr>
        <w:t>[</w:t>
      </w:r>
      <w:r w:rsidR="00356A87" w:rsidRPr="00703E6F">
        <w:rPr>
          <w:rFonts w:ascii="Times New Roman" w:hAnsi="Times New Roman" w:cs="Times New Roman"/>
          <w:sz w:val="24"/>
          <w:szCs w:val="24"/>
          <w:shd w:val="clear" w:color="auto" w:fill="F4F4F4"/>
        </w:rPr>
        <w:t>2, с. 35</w:t>
      </w:r>
      <w:r w:rsidR="004B7CB7" w:rsidRPr="00703E6F">
        <w:rPr>
          <w:rFonts w:ascii="Times New Roman" w:hAnsi="Times New Roman" w:cs="Times New Roman"/>
          <w:sz w:val="24"/>
          <w:szCs w:val="24"/>
        </w:rPr>
        <w:t>]</w:t>
      </w:r>
      <w:r w:rsidR="0089458D">
        <w:rPr>
          <w:rFonts w:ascii="Times New Roman" w:hAnsi="Times New Roman" w:cs="Times New Roman"/>
          <w:sz w:val="24"/>
          <w:szCs w:val="24"/>
        </w:rPr>
        <w:t xml:space="preserve"> </w:t>
      </w:r>
      <w:r w:rsidRPr="00703E6F">
        <w:rPr>
          <w:rFonts w:ascii="Times New Roman" w:hAnsi="Times New Roman" w:cs="Times New Roman"/>
          <w:sz w:val="24"/>
          <w:szCs w:val="24"/>
        </w:rPr>
        <w:t>Следствием чего является неравномерность результатов обучения, среди девочек в начальной школе больше отличниц</w:t>
      </w:r>
      <w:r w:rsidR="001D6C9A" w:rsidRPr="00703E6F">
        <w:rPr>
          <w:rFonts w:ascii="Times New Roman" w:hAnsi="Times New Roman" w:cs="Times New Roman"/>
          <w:sz w:val="24"/>
          <w:szCs w:val="24"/>
        </w:rPr>
        <w:t>.</w:t>
      </w:r>
    </w:p>
    <w:p w:rsidR="00703E6F" w:rsidRPr="00703E6F" w:rsidRDefault="00444C0A" w:rsidP="0089458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 w:rsidRPr="00703E6F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Соотношение между мальчиками и девочками среди отличников начальных классов</w:t>
      </w:r>
    </w:p>
    <w:p w:rsidR="00501C59" w:rsidRPr="00703E6F" w:rsidRDefault="00444C0A" w:rsidP="0089458D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 w:rsidRPr="00703E6F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за 20</w:t>
      </w:r>
      <w:r w:rsidR="0089458D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20</w:t>
      </w:r>
      <w:r w:rsidRPr="00703E6F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-20</w:t>
      </w:r>
      <w:r w:rsidR="0089458D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21</w:t>
      </w:r>
      <w:r w:rsidRPr="00703E6F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 w:rsidRPr="00703E6F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уч</w:t>
      </w:r>
      <w:proofErr w:type="spellEnd"/>
      <w:r w:rsidRPr="00703E6F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. год в МАОУ Гимназия №10</w:t>
      </w:r>
    </w:p>
    <w:p w:rsidR="00444C0A" w:rsidRDefault="00444C0A" w:rsidP="0089458D">
      <w:pPr>
        <w:spacing w:after="0" w:line="240" w:lineRule="auto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838325" cy="1276350"/>
            <wp:effectExtent l="3810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866900" cy="1266825"/>
            <wp:effectExtent l="1905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933575" cy="127635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01C59" w:rsidRPr="00703E6F" w:rsidRDefault="00501C59" w:rsidP="00894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E6F">
        <w:rPr>
          <w:rFonts w:ascii="Times New Roman" w:hAnsi="Times New Roman" w:cs="Times New Roman"/>
          <w:sz w:val="24"/>
          <w:szCs w:val="24"/>
        </w:rPr>
        <w:t xml:space="preserve">В 6-7лет ребёнок попадает в новую среду, т. е.  в новую социальную ситуацию развития. У младшего школьника социальная ситуация характеризуется освоением нового пространства(школа), сменой распорядка дня, вхождением в новый коллектив сверстников, меняется </w:t>
      </w:r>
      <w:r w:rsidR="00444C0A" w:rsidRPr="00703E6F">
        <w:rPr>
          <w:rFonts w:ascii="Times New Roman" w:hAnsi="Times New Roman" w:cs="Times New Roman"/>
          <w:sz w:val="24"/>
          <w:szCs w:val="24"/>
        </w:rPr>
        <w:t>и</w:t>
      </w:r>
      <w:r w:rsidR="002B34B2">
        <w:rPr>
          <w:rFonts w:ascii="Times New Roman" w:hAnsi="Times New Roman" w:cs="Times New Roman"/>
          <w:sz w:val="24"/>
          <w:szCs w:val="24"/>
        </w:rPr>
        <w:t xml:space="preserve"> </w:t>
      </w:r>
      <w:r w:rsidRPr="00703E6F">
        <w:rPr>
          <w:rFonts w:ascii="Times New Roman" w:hAnsi="Times New Roman" w:cs="Times New Roman"/>
          <w:sz w:val="24"/>
          <w:szCs w:val="24"/>
        </w:rPr>
        <w:t>стиль отношений.</w:t>
      </w:r>
    </w:p>
    <w:p w:rsidR="0091657A" w:rsidRPr="00703E6F" w:rsidRDefault="0091657A" w:rsidP="00894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E6F">
        <w:rPr>
          <w:rFonts w:ascii="Times New Roman" w:hAnsi="Times New Roman" w:cs="Times New Roman"/>
          <w:sz w:val="24"/>
          <w:szCs w:val="24"/>
        </w:rPr>
        <w:lastRenderedPageBreak/>
        <w:t>У мальчиков незрелое отношение к обучению: они не чувствуют ответственности, мало переживают из-за плохих отметок, часто забывают домашнее задание.</w:t>
      </w:r>
      <w:r w:rsidR="002B34B2">
        <w:rPr>
          <w:rFonts w:ascii="Times New Roman" w:hAnsi="Times New Roman" w:cs="Times New Roman"/>
          <w:sz w:val="24"/>
          <w:szCs w:val="24"/>
        </w:rPr>
        <w:t xml:space="preserve"> </w:t>
      </w:r>
      <w:r w:rsidR="00444C0A" w:rsidRPr="00703E6F">
        <w:rPr>
          <w:rFonts w:ascii="Times New Roman" w:hAnsi="Times New Roman" w:cs="Times New Roman"/>
          <w:sz w:val="24"/>
          <w:szCs w:val="24"/>
        </w:rPr>
        <w:t>М</w:t>
      </w:r>
      <w:r w:rsidRPr="00703E6F">
        <w:rPr>
          <w:rFonts w:ascii="Times New Roman" w:hAnsi="Times New Roman" w:cs="Times New Roman"/>
          <w:sz w:val="24"/>
          <w:szCs w:val="24"/>
        </w:rPr>
        <w:t xml:space="preserve">альчики в начальной школе проявляют себя как дети меньшего возраста. </w:t>
      </w:r>
    </w:p>
    <w:p w:rsidR="0091657A" w:rsidRPr="00703E6F" w:rsidRDefault="0091657A" w:rsidP="00894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E6F">
        <w:rPr>
          <w:rFonts w:ascii="Times New Roman" w:hAnsi="Times New Roman" w:cs="Times New Roman"/>
          <w:sz w:val="24"/>
          <w:szCs w:val="24"/>
        </w:rPr>
        <w:t>Мальчики труднее переносят статическую нагрузку, больше отвлекаются на уроках. Это влечёт за собой нарушение дисциплины на уроках и шумное поведение на переменах.</w:t>
      </w:r>
    </w:p>
    <w:p w:rsidR="0091657A" w:rsidRPr="00703E6F" w:rsidRDefault="0091657A" w:rsidP="00894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E6F">
        <w:rPr>
          <w:rFonts w:ascii="Times New Roman" w:hAnsi="Times New Roman" w:cs="Times New Roman"/>
          <w:sz w:val="24"/>
          <w:szCs w:val="24"/>
        </w:rPr>
        <w:t xml:space="preserve">У мальчиков лучше развито пространственное восприятие, а у девочек сенсорное. </w:t>
      </w:r>
      <w:r w:rsidR="00444C0A" w:rsidRPr="00703E6F">
        <w:rPr>
          <w:rFonts w:ascii="Times New Roman" w:hAnsi="Times New Roman" w:cs="Times New Roman"/>
          <w:sz w:val="24"/>
          <w:szCs w:val="24"/>
        </w:rPr>
        <w:t>Н</w:t>
      </w:r>
      <w:r w:rsidRPr="00703E6F">
        <w:rPr>
          <w:rFonts w:ascii="Times New Roman" w:hAnsi="Times New Roman" w:cs="Times New Roman"/>
          <w:sz w:val="24"/>
          <w:szCs w:val="24"/>
        </w:rPr>
        <w:t xml:space="preserve">а этапе усвоения действий </w:t>
      </w:r>
      <w:r w:rsidR="00444C0A" w:rsidRPr="00703E6F">
        <w:rPr>
          <w:rFonts w:ascii="Times New Roman" w:hAnsi="Times New Roman" w:cs="Times New Roman"/>
          <w:sz w:val="24"/>
          <w:szCs w:val="24"/>
        </w:rPr>
        <w:t>для мальчика</w:t>
      </w:r>
      <w:r w:rsidR="002B34B2">
        <w:rPr>
          <w:rFonts w:ascii="Times New Roman" w:hAnsi="Times New Roman" w:cs="Times New Roman"/>
          <w:sz w:val="24"/>
          <w:szCs w:val="24"/>
        </w:rPr>
        <w:t xml:space="preserve"> </w:t>
      </w:r>
      <w:r w:rsidR="00444C0A" w:rsidRPr="00703E6F">
        <w:rPr>
          <w:rFonts w:ascii="Times New Roman" w:hAnsi="Times New Roman" w:cs="Times New Roman"/>
          <w:sz w:val="24"/>
          <w:szCs w:val="24"/>
        </w:rPr>
        <w:t xml:space="preserve">важен </w:t>
      </w:r>
      <w:r w:rsidRPr="00703E6F">
        <w:rPr>
          <w:rFonts w:ascii="Times New Roman" w:hAnsi="Times New Roman" w:cs="Times New Roman"/>
          <w:sz w:val="24"/>
          <w:szCs w:val="24"/>
        </w:rPr>
        <w:t>момент поиска, а не образец действия, только так они поймут и запомнят принцип решения.</w:t>
      </w:r>
    </w:p>
    <w:p w:rsidR="00501C59" w:rsidRPr="00703E6F" w:rsidRDefault="00501C59" w:rsidP="00894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E6F">
        <w:rPr>
          <w:rFonts w:ascii="Times New Roman" w:hAnsi="Times New Roman" w:cs="Times New Roman"/>
          <w:sz w:val="24"/>
          <w:szCs w:val="24"/>
        </w:rPr>
        <w:t>Современная система образования по большей части подходит девочкам, т.к. она требует усидчивости, дисциплины и прилежания, что противоречит мужской природе. Исследования свидетельствуют о том, что девочки к школе подготовлены лучше. У них больше развита способность к общению, шире объём пространственно-зрительной памяти, более высокий уровень работоспособности. Девочки уже знают, что такое учебная деятельность и разграничивают её с игровой. А вот мальчики ходят в школу не только, чтобы учиться, но и играть. Девочки лучше запоминают расположение вещей, мелкие детали, лучше сосредотачиваются в непривычной обстановке, могут делать несколько дел одновременно, у женского пола лучше выносливость.</w:t>
      </w:r>
    </w:p>
    <w:p w:rsidR="00501C59" w:rsidRPr="00703E6F" w:rsidRDefault="00CD2CB4" w:rsidP="008945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E6F">
        <w:rPr>
          <w:rFonts w:ascii="Times New Roman" w:hAnsi="Times New Roman" w:cs="Times New Roman"/>
          <w:sz w:val="24"/>
          <w:szCs w:val="24"/>
        </w:rPr>
        <w:t>У девочек лучше развиты речевые навыки (у них более беглая и ясная речь, лучше правописание, навыки чтения, лучше память на слова, больше</w:t>
      </w:r>
      <w:r w:rsidR="002B34B2">
        <w:rPr>
          <w:rFonts w:ascii="Times New Roman" w:hAnsi="Times New Roman" w:cs="Times New Roman"/>
          <w:sz w:val="24"/>
          <w:szCs w:val="24"/>
        </w:rPr>
        <w:t xml:space="preserve"> </w:t>
      </w:r>
      <w:r w:rsidRPr="00703E6F">
        <w:rPr>
          <w:rFonts w:ascii="Times New Roman" w:hAnsi="Times New Roman" w:cs="Times New Roman"/>
          <w:sz w:val="24"/>
          <w:szCs w:val="24"/>
        </w:rPr>
        <w:t>словарный запас), они быстрее усваивают иностранные языки и в целом больше склонны к гуманитарным предметам [</w:t>
      </w:r>
      <w:r w:rsidR="007C6E13" w:rsidRPr="00703E6F">
        <w:rPr>
          <w:rFonts w:ascii="Times New Roman" w:hAnsi="Times New Roman" w:cs="Times New Roman"/>
          <w:sz w:val="24"/>
          <w:szCs w:val="24"/>
        </w:rPr>
        <w:t>3</w:t>
      </w:r>
      <w:r w:rsidRPr="00703E6F">
        <w:rPr>
          <w:rFonts w:ascii="Times New Roman" w:hAnsi="Times New Roman" w:cs="Times New Roman"/>
          <w:sz w:val="24"/>
          <w:szCs w:val="24"/>
        </w:rPr>
        <w:t xml:space="preserve">]. Зато </w:t>
      </w:r>
      <w:r w:rsidRPr="00703E6F">
        <w:rPr>
          <w:rFonts w:ascii="Times New Roman" w:hAnsi="Times New Roman" w:cs="Times New Roman"/>
          <w:iCs/>
          <w:sz w:val="24"/>
          <w:szCs w:val="24"/>
        </w:rPr>
        <w:t>у мальчиков более развиты способности к точным</w:t>
      </w:r>
      <w:r w:rsidR="002B34B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03E6F">
        <w:rPr>
          <w:rFonts w:ascii="Times New Roman" w:hAnsi="Times New Roman" w:cs="Times New Roman"/>
          <w:iCs/>
          <w:sz w:val="24"/>
          <w:szCs w:val="24"/>
        </w:rPr>
        <w:t>наукам,</w:t>
      </w:r>
      <w:r w:rsidR="002B34B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44C0A" w:rsidRPr="00703E6F">
        <w:rPr>
          <w:rFonts w:ascii="Times New Roman" w:hAnsi="Times New Roman" w:cs="Times New Roman"/>
          <w:sz w:val="24"/>
          <w:szCs w:val="24"/>
        </w:rPr>
        <w:t xml:space="preserve">они успешнее </w:t>
      </w:r>
      <w:r w:rsidR="00501C59" w:rsidRPr="00703E6F">
        <w:rPr>
          <w:rFonts w:ascii="Times New Roman" w:hAnsi="Times New Roman" w:cs="Times New Roman"/>
          <w:sz w:val="24"/>
          <w:szCs w:val="24"/>
        </w:rPr>
        <w:t xml:space="preserve"> справляются с заданиями на внимание и память. У мужского пола лучше развито трёхмерное мышление, т.е. мальчики могут представить, например, нарисованную геометрическую фигуру в объёме, могут вращать её в разном направлении. Такое  мышление сформировано у мальчиков  уже к 7 годам. </w:t>
      </w:r>
    </w:p>
    <w:p w:rsidR="00501C59" w:rsidRPr="00703E6F" w:rsidRDefault="00444C0A" w:rsidP="00894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E6F">
        <w:rPr>
          <w:rFonts w:ascii="Times New Roman" w:hAnsi="Times New Roman" w:cs="Times New Roman"/>
          <w:sz w:val="24"/>
          <w:szCs w:val="24"/>
        </w:rPr>
        <w:t xml:space="preserve">У </w:t>
      </w:r>
      <w:r w:rsidR="00501C59" w:rsidRPr="00703E6F">
        <w:rPr>
          <w:rFonts w:ascii="Times New Roman" w:hAnsi="Times New Roman" w:cs="Times New Roman"/>
          <w:sz w:val="24"/>
          <w:szCs w:val="24"/>
        </w:rPr>
        <w:t>девочки быстро повышается уровень работоспособности, у мальчика позже, учителя, ориентируясь по девочкам на пик работоспособности, дают основной объём новой информации, в этот момент мальчики ещё раскачиваются. Когда новый материал изучен</w:t>
      </w:r>
      <w:r w:rsidR="0016647E" w:rsidRPr="00703E6F">
        <w:rPr>
          <w:rFonts w:ascii="Times New Roman" w:hAnsi="Times New Roman" w:cs="Times New Roman"/>
          <w:sz w:val="24"/>
          <w:szCs w:val="24"/>
        </w:rPr>
        <w:t>,</w:t>
      </w:r>
      <w:r w:rsidR="00501C59" w:rsidRPr="00703E6F">
        <w:rPr>
          <w:rFonts w:ascii="Times New Roman" w:hAnsi="Times New Roman" w:cs="Times New Roman"/>
          <w:sz w:val="24"/>
          <w:szCs w:val="24"/>
        </w:rPr>
        <w:t xml:space="preserve"> работоспособность девочек снижается, а у мальчиков повышается, но основная часть урока уже прошла. Поэтому важно обращать внимание на время подачи информации, на состояние всех учеников в классе. </w:t>
      </w:r>
      <w:r w:rsidR="00E4490D" w:rsidRPr="00703E6F">
        <w:rPr>
          <w:rFonts w:ascii="Times New Roman" w:hAnsi="Times New Roman" w:cs="Times New Roman"/>
          <w:sz w:val="24"/>
          <w:szCs w:val="24"/>
        </w:rPr>
        <w:t>[</w:t>
      </w:r>
      <w:r w:rsidR="007C6E13" w:rsidRPr="00703E6F">
        <w:rPr>
          <w:rFonts w:ascii="Times New Roman" w:hAnsi="Times New Roman" w:cs="Times New Roman"/>
          <w:sz w:val="24"/>
          <w:szCs w:val="24"/>
        </w:rPr>
        <w:t>4</w:t>
      </w:r>
      <w:r w:rsidR="00E4490D" w:rsidRPr="00703E6F">
        <w:rPr>
          <w:rFonts w:ascii="Times New Roman" w:hAnsi="Times New Roman" w:cs="Times New Roman"/>
          <w:sz w:val="24"/>
          <w:szCs w:val="24"/>
        </w:rPr>
        <w:t xml:space="preserve">] </w:t>
      </w:r>
      <w:r w:rsidR="00501C59" w:rsidRPr="00703E6F">
        <w:rPr>
          <w:rFonts w:ascii="Times New Roman" w:hAnsi="Times New Roman" w:cs="Times New Roman"/>
          <w:sz w:val="24"/>
          <w:szCs w:val="24"/>
        </w:rPr>
        <w:t xml:space="preserve">Согласно исследованиям специалистов, ответы у девочек более однообразны, чем у мальчиков. Мальчики проявляют большую индивидуальность и нестандартность в мыслях. </w:t>
      </w:r>
      <w:r w:rsidRPr="00703E6F">
        <w:rPr>
          <w:rFonts w:ascii="Times New Roman" w:hAnsi="Times New Roman" w:cs="Times New Roman"/>
          <w:sz w:val="24"/>
          <w:szCs w:val="24"/>
        </w:rPr>
        <w:t xml:space="preserve">Девочкам </w:t>
      </w:r>
      <w:r w:rsidR="00501C59" w:rsidRPr="00703E6F">
        <w:rPr>
          <w:rFonts w:ascii="Times New Roman" w:hAnsi="Times New Roman" w:cs="Times New Roman"/>
          <w:sz w:val="24"/>
          <w:szCs w:val="24"/>
        </w:rPr>
        <w:t xml:space="preserve"> легче решать шаблонные задачи, т.е. можно показать девочк</w:t>
      </w:r>
      <w:r w:rsidR="0016647E" w:rsidRPr="00703E6F">
        <w:rPr>
          <w:rFonts w:ascii="Times New Roman" w:hAnsi="Times New Roman" w:cs="Times New Roman"/>
          <w:sz w:val="24"/>
          <w:szCs w:val="24"/>
        </w:rPr>
        <w:t>е</w:t>
      </w:r>
      <w:r w:rsidR="00501C59" w:rsidRPr="00703E6F">
        <w:rPr>
          <w:rFonts w:ascii="Times New Roman" w:hAnsi="Times New Roman" w:cs="Times New Roman"/>
          <w:sz w:val="24"/>
          <w:szCs w:val="24"/>
        </w:rPr>
        <w:t xml:space="preserve"> решение задачи, и она дальше будет следовать по этому принципу. Мальчикам же лучше помогать самим дойти до ответа в задаче, тогда он лучше поймёт смысл и цель задачи.</w:t>
      </w:r>
    </w:p>
    <w:p w:rsidR="00E13342" w:rsidRPr="00703E6F" w:rsidRDefault="00E13342" w:rsidP="00894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E6F">
        <w:rPr>
          <w:rFonts w:ascii="Times New Roman" w:hAnsi="Times New Roman" w:cs="Times New Roman"/>
          <w:sz w:val="24"/>
          <w:szCs w:val="24"/>
        </w:rPr>
        <w:t>Девочки до десяти лет лучше запоминают цифры и решают логические задачи, превосходят мальчиков в ряде речевых способностей. Однако у них быстрее завершается развитие памяти. Кроме того, если у мальчиков специализация полушарий мозга по пространственно-временной ориентации имеется уже в 6 лет, то у девочек её ещё нет даже в 13. То есть можно сказать, что в детстве мальчики</w:t>
      </w:r>
      <w:r w:rsidR="0091657A" w:rsidRPr="00703E6F">
        <w:rPr>
          <w:rFonts w:ascii="Times New Roman" w:hAnsi="Times New Roman" w:cs="Times New Roman"/>
          <w:sz w:val="24"/>
          <w:szCs w:val="24"/>
        </w:rPr>
        <w:t xml:space="preserve"> как бы более правополушарные, ч</w:t>
      </w:r>
      <w:r w:rsidRPr="00703E6F">
        <w:rPr>
          <w:rFonts w:ascii="Times New Roman" w:hAnsi="Times New Roman" w:cs="Times New Roman"/>
          <w:sz w:val="24"/>
          <w:szCs w:val="24"/>
        </w:rPr>
        <w:t xml:space="preserve">ем девочки, но с возрастом  у мужчин левое полушарие по уровню своего функционального развития начинает лидировать в профессиях. Где ведущим фактором успешности является логика, мужчины обгоняют женщин и становятся как бы более </w:t>
      </w:r>
      <w:proofErr w:type="spellStart"/>
      <w:r w:rsidRPr="00703E6F">
        <w:rPr>
          <w:rFonts w:ascii="Times New Roman" w:hAnsi="Times New Roman" w:cs="Times New Roman"/>
          <w:sz w:val="24"/>
          <w:szCs w:val="24"/>
        </w:rPr>
        <w:t>левополушарными</w:t>
      </w:r>
      <w:proofErr w:type="spellEnd"/>
      <w:r w:rsidRPr="00703E6F">
        <w:rPr>
          <w:rFonts w:ascii="Times New Roman" w:hAnsi="Times New Roman" w:cs="Times New Roman"/>
          <w:sz w:val="24"/>
          <w:szCs w:val="24"/>
        </w:rPr>
        <w:t xml:space="preserve">, чем женщины. </w:t>
      </w:r>
      <w:r w:rsidR="00D26860" w:rsidRPr="00703E6F">
        <w:rPr>
          <w:rFonts w:ascii="Times New Roman" w:hAnsi="Times New Roman" w:cs="Times New Roman"/>
          <w:sz w:val="24"/>
          <w:szCs w:val="24"/>
        </w:rPr>
        <w:t>[</w:t>
      </w:r>
      <w:r w:rsidR="007C6E13" w:rsidRPr="00703E6F">
        <w:rPr>
          <w:rFonts w:ascii="Times New Roman" w:hAnsi="Times New Roman" w:cs="Times New Roman"/>
          <w:sz w:val="24"/>
          <w:szCs w:val="24"/>
        </w:rPr>
        <w:t>5</w:t>
      </w:r>
      <w:r w:rsidR="00D26860" w:rsidRPr="00703E6F">
        <w:rPr>
          <w:rFonts w:ascii="Times New Roman" w:hAnsi="Times New Roman" w:cs="Times New Roman"/>
          <w:sz w:val="24"/>
          <w:szCs w:val="24"/>
        </w:rPr>
        <w:t>, с.</w:t>
      </w:r>
      <w:r w:rsidR="00D26860" w:rsidRPr="008C70DC">
        <w:rPr>
          <w:rFonts w:ascii="Times New Roman" w:hAnsi="Times New Roman" w:cs="Times New Roman"/>
          <w:sz w:val="24"/>
          <w:szCs w:val="24"/>
        </w:rPr>
        <w:t>24</w:t>
      </w:r>
      <w:r w:rsidR="00D26860" w:rsidRPr="00703E6F">
        <w:rPr>
          <w:rFonts w:ascii="Times New Roman" w:hAnsi="Times New Roman" w:cs="Times New Roman"/>
          <w:sz w:val="24"/>
          <w:szCs w:val="24"/>
        </w:rPr>
        <w:t>].</w:t>
      </w:r>
    </w:p>
    <w:p w:rsidR="008355F0" w:rsidRPr="00703E6F" w:rsidRDefault="00501C59" w:rsidP="00894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E6F">
        <w:rPr>
          <w:rFonts w:ascii="Times New Roman" w:hAnsi="Times New Roman" w:cs="Times New Roman"/>
          <w:sz w:val="24"/>
          <w:szCs w:val="24"/>
        </w:rPr>
        <w:t xml:space="preserve">В книге «Мальчики и девочки – два разных мира» говорится о выживаемости женского организма, это объясняется тем, что в ситуациях, которые оказывают эмоциональное воздействие, повышается тонус коры головного мозга и активность, и мозг как бы готов ответить на любое воздействие внешнего мира. Мозг мальчика проходит эмоциональный пик, а затем он переключается на другую деятельность, т. </w:t>
      </w:r>
      <w:r w:rsidR="0091657A" w:rsidRPr="00703E6F">
        <w:rPr>
          <w:rFonts w:ascii="Times New Roman" w:hAnsi="Times New Roman" w:cs="Times New Roman"/>
          <w:sz w:val="24"/>
          <w:szCs w:val="24"/>
        </w:rPr>
        <w:t xml:space="preserve">к. </w:t>
      </w:r>
      <w:r w:rsidRPr="00703E6F">
        <w:rPr>
          <w:rFonts w:ascii="Times New Roman" w:hAnsi="Times New Roman" w:cs="Times New Roman"/>
          <w:sz w:val="24"/>
          <w:szCs w:val="24"/>
        </w:rPr>
        <w:t>он не может долго удерживать эмоциональн</w:t>
      </w:r>
      <w:r w:rsidR="000A2420" w:rsidRPr="00703E6F">
        <w:rPr>
          <w:rFonts w:ascii="Times New Roman" w:hAnsi="Times New Roman" w:cs="Times New Roman"/>
          <w:sz w:val="24"/>
          <w:szCs w:val="24"/>
        </w:rPr>
        <w:t>ое напряжение.[</w:t>
      </w:r>
      <w:r w:rsidR="007C6E13" w:rsidRPr="00703E6F">
        <w:rPr>
          <w:rFonts w:ascii="Times New Roman" w:hAnsi="Times New Roman" w:cs="Times New Roman"/>
          <w:sz w:val="24"/>
          <w:szCs w:val="24"/>
        </w:rPr>
        <w:t>4</w:t>
      </w:r>
      <w:r w:rsidR="000A2420" w:rsidRPr="00703E6F">
        <w:rPr>
          <w:rFonts w:ascii="Times New Roman" w:hAnsi="Times New Roman" w:cs="Times New Roman"/>
          <w:sz w:val="24"/>
          <w:szCs w:val="24"/>
        </w:rPr>
        <w:t>, с.18]</w:t>
      </w:r>
      <w:r w:rsidRPr="00703E6F">
        <w:rPr>
          <w:rFonts w:ascii="Times New Roman" w:hAnsi="Times New Roman" w:cs="Times New Roman"/>
          <w:sz w:val="24"/>
          <w:szCs w:val="24"/>
        </w:rPr>
        <w:t>.</w:t>
      </w:r>
    </w:p>
    <w:p w:rsidR="002071A2" w:rsidRPr="00703E6F" w:rsidRDefault="002071A2" w:rsidP="008945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Возрастание роли </w:t>
      </w:r>
      <w:proofErr w:type="spellStart"/>
      <w:r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гендерных</w:t>
      </w:r>
      <w:proofErr w:type="spellEnd"/>
      <w:r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исследований в педагогике получило законодательное обоснование в указаниях комиссии по вопросам положения женщин </w:t>
      </w:r>
      <w:r w:rsidR="00E34C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</w:t>
      </w:r>
      <w:r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Федерации при </w:t>
      </w:r>
      <w:r w:rsidR="00351254"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351254"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авительстве РФ от 22.01.2003 и приказе Министерства образования и науки РФ от 17.10.2003 "Об освещении </w:t>
      </w:r>
      <w:proofErr w:type="spellStart"/>
      <w:r w:rsidR="00351254"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гендерного</w:t>
      </w:r>
      <w:proofErr w:type="spellEnd"/>
      <w:r w:rsidR="00351254"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вопроса в системе образования".</w:t>
      </w:r>
    </w:p>
    <w:p w:rsidR="00CC7516" w:rsidRPr="00703E6F" w:rsidRDefault="00CC7516" w:rsidP="0089458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3E6F">
        <w:rPr>
          <w:rFonts w:ascii="Times New Roman" w:hAnsi="Times New Roman" w:cs="Times New Roman"/>
          <w:sz w:val="24"/>
          <w:szCs w:val="24"/>
        </w:rPr>
        <w:t>В настоящее время в нашей стране появляются средние учебные заведения, в которых мальчики и девочки обучаются раздельно. Существуют сторонники и противники раздельного по полу обучения.</w:t>
      </w:r>
    </w:p>
    <w:p w:rsidR="00444C0A" w:rsidRPr="00837A7C" w:rsidRDefault="00CC7516" w:rsidP="00894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E6F">
        <w:rPr>
          <w:rFonts w:ascii="Times New Roman" w:hAnsi="Times New Roman" w:cs="Times New Roman"/>
          <w:color w:val="000000"/>
          <w:sz w:val="24"/>
          <w:szCs w:val="24"/>
        </w:rPr>
        <w:t xml:space="preserve">И.С. Кон обсуждая проблему раздельного по полу обучения говорил о том, что совместное и равное обучение представляется более функциональным, чем раздельное, а </w:t>
      </w:r>
      <w:proofErr w:type="spellStart"/>
      <w:r w:rsidRPr="00703E6F">
        <w:rPr>
          <w:rFonts w:ascii="Times New Roman" w:hAnsi="Times New Roman" w:cs="Times New Roman"/>
          <w:color w:val="000000"/>
          <w:sz w:val="24"/>
          <w:szCs w:val="24"/>
        </w:rPr>
        <w:t>гендерная</w:t>
      </w:r>
      <w:proofErr w:type="spellEnd"/>
      <w:r w:rsidRPr="00703E6F">
        <w:rPr>
          <w:rFonts w:ascii="Times New Roman" w:hAnsi="Times New Roman" w:cs="Times New Roman"/>
          <w:color w:val="000000"/>
          <w:sz w:val="24"/>
          <w:szCs w:val="24"/>
        </w:rPr>
        <w:t xml:space="preserve"> педагогика ориентирована не на увековечение и возрождение традиционных нормативов, а на их изменение. Он считает, что современное воспитание должно не столько усугублять </w:t>
      </w:r>
      <w:proofErr w:type="spellStart"/>
      <w:r w:rsidRPr="00703E6F">
        <w:rPr>
          <w:rFonts w:ascii="Times New Roman" w:hAnsi="Times New Roman" w:cs="Times New Roman"/>
          <w:color w:val="000000"/>
          <w:sz w:val="24"/>
          <w:szCs w:val="24"/>
        </w:rPr>
        <w:t>гендерные</w:t>
      </w:r>
      <w:proofErr w:type="spellEnd"/>
      <w:r w:rsidRPr="00703E6F">
        <w:rPr>
          <w:rFonts w:ascii="Times New Roman" w:hAnsi="Times New Roman" w:cs="Times New Roman"/>
          <w:color w:val="000000"/>
          <w:sz w:val="24"/>
          <w:szCs w:val="24"/>
        </w:rPr>
        <w:t xml:space="preserve"> стереотипы, сколько восполнять то, чего детям не хватает, и сделать это можно лишь в живом взаимодействии разнополых детей. </w:t>
      </w:r>
      <w:r w:rsidRPr="00837A7C">
        <w:rPr>
          <w:rFonts w:ascii="Times New Roman" w:hAnsi="Times New Roman" w:cs="Times New Roman"/>
          <w:color w:val="000000"/>
          <w:sz w:val="24"/>
          <w:szCs w:val="24"/>
        </w:rPr>
        <w:t>[</w:t>
      </w:r>
      <w:r w:rsidRPr="00703E6F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837A7C">
        <w:rPr>
          <w:rFonts w:ascii="Times New Roman" w:hAnsi="Times New Roman" w:cs="Times New Roman"/>
          <w:color w:val="000000"/>
          <w:sz w:val="24"/>
          <w:szCs w:val="24"/>
        </w:rPr>
        <w:t>]</w:t>
      </w:r>
      <w:r w:rsidR="0089458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3E6F">
        <w:rPr>
          <w:rFonts w:ascii="Times New Roman" w:hAnsi="Times New Roman" w:cs="Times New Roman"/>
          <w:sz w:val="24"/>
          <w:szCs w:val="24"/>
        </w:rPr>
        <w:t>П</w:t>
      </w:r>
      <w:r w:rsidR="001D6C9A" w:rsidRPr="00703E6F">
        <w:rPr>
          <w:rFonts w:ascii="Times New Roman" w:hAnsi="Times New Roman" w:cs="Times New Roman"/>
          <w:sz w:val="24"/>
          <w:szCs w:val="24"/>
        </w:rPr>
        <w:t>оэтому разделять детей незачем. Хороших результатов можно добиться и в совместных классах, практикуя индивидуальный подход.</w:t>
      </w:r>
    </w:p>
    <w:p w:rsidR="00CC7516" w:rsidRPr="00703E6F" w:rsidRDefault="00CC7516" w:rsidP="00894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E6F">
        <w:rPr>
          <w:rFonts w:ascii="Times New Roman" w:hAnsi="Times New Roman" w:cs="Times New Roman"/>
          <w:sz w:val="24"/>
          <w:szCs w:val="24"/>
        </w:rPr>
        <w:t>Самое разумное в настоящее время - задуматься о методиках преподавания разнополым детям одновременно. Это позволит не только эффективно обучаться, но и легче адаптироваться в окружающем мире, впоследствии это поможет им также сообща решать задачи, в которых мужское и женское начало создадут среду для воспитания творческих личностей.</w:t>
      </w:r>
    </w:p>
    <w:p w:rsidR="0016647E" w:rsidRPr="00703E6F" w:rsidRDefault="0016647E" w:rsidP="0089458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03E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Памятка для педагогов при общении с мальчиками и девочками.</w:t>
      </w:r>
    </w:p>
    <w:p w:rsidR="0016647E" w:rsidRPr="00703E6F" w:rsidRDefault="0016647E" w:rsidP="008945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Никогда не забывайте, что перед вами не просто ребенок, а мальчик или девочка с присущими им особенностями восприятия, мышления, эмоций. Воспитывать, обучать и даже любить их надо по-разному. Но обязательно очень любить.</w:t>
      </w:r>
    </w:p>
    <w:p w:rsidR="0016647E" w:rsidRPr="00703E6F" w:rsidRDefault="0016647E" w:rsidP="008945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Никогда не сравнивай мальчиков и девочек, не ставьте одних в пример другим: они такие разные даже по биологическому возрасту – девочки обычно старше ровесников – мальчиков.</w:t>
      </w:r>
    </w:p>
    <w:p w:rsidR="0016647E" w:rsidRPr="00703E6F" w:rsidRDefault="0016647E" w:rsidP="008945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Не забывайте, что мальчики и девочки по-разному видят, слышат, осязают, по-разному воспринимают пространство и ориентируются в нем, а главное по-разному осмысливают все, с чем сталкиваются в этом мире. И уж, конечно, не так, как мы взрослые.</w:t>
      </w:r>
    </w:p>
    <w:p w:rsidR="0016647E" w:rsidRPr="00703E6F" w:rsidRDefault="0016647E" w:rsidP="008945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Помните, что когда женщина воспитывает и обучает мальчиков (а мужчина – девочек), ей мало пригодится собственный детский опыт и сравнивать себя в детстве с ними – неверно и бесполезно.</w:t>
      </w:r>
    </w:p>
    <w:p w:rsidR="0016647E" w:rsidRPr="00703E6F" w:rsidRDefault="0016647E" w:rsidP="008945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Не переусердствуйте, требуя от мальчиков аккуратности и тщательности выполнения вашего задания.</w:t>
      </w:r>
    </w:p>
    <w:p w:rsidR="0016647E" w:rsidRPr="00703E6F" w:rsidRDefault="0016647E" w:rsidP="008945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Старайтесь, давая задание мальчикам, как в детском саду, в школе, в быту, включать в них момент поиска, требующий сообразительности. Не надо заранее рассказывать и показывать, что и как делать. Следует подтолкнуть ребенка к тому, чтобы он сам открыл принцип решения, пусть даже наделав ошибок.</w:t>
      </w:r>
    </w:p>
    <w:p w:rsidR="0016647E" w:rsidRPr="00703E6F" w:rsidRDefault="0016647E" w:rsidP="008945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С девочками, если им трудно, надо вместе, до начала работы, разобрать принцип выполнения задания, что и как надо сделать. Вместе с тем, девочек надо постепенно учить действовать самостоятельно, а не только по заранее известным схемам (работу по дому выполнять точно, как мама, в школе решать типовые задачи, как учили на уроке), подталкивать к поиску собственных решений незнакомых, нетиповых заданий.</w:t>
      </w:r>
    </w:p>
    <w:p w:rsidR="0016647E" w:rsidRPr="00703E6F" w:rsidRDefault="0016647E" w:rsidP="008945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Не забывайте, не только рассказывать, но и показывать. Особенно это важно для мальчиков.</w:t>
      </w:r>
    </w:p>
    <w:p w:rsidR="0016647E" w:rsidRPr="00703E6F" w:rsidRDefault="0016647E" w:rsidP="008945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Никогда не ругайте ребенка обидными словами за неспособность что-то понять или сделать, глядя на него при этом с высоты своего авторитета. Это сейчас он знает и умеет хуже вас. Придёт время, и, по крайней мере, в каких-то областях, он будет знать, и уметь больше вас. А если тогда он повторит в ваш адрес те же слова, что сейчас говорите ему вы?</w:t>
      </w:r>
    </w:p>
    <w:p w:rsidR="0016647E" w:rsidRPr="00703E6F" w:rsidRDefault="0016647E" w:rsidP="008945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Помните, что мы часто недооцениваем эмоциональную чувствительность и тревожность мальчиков.</w:t>
      </w:r>
    </w:p>
    <w:p w:rsidR="0016647E" w:rsidRPr="00703E6F" w:rsidRDefault="0016647E" w:rsidP="008945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Если вам надо отругать девочку, не спешите высказывать своё отношение к ней, – бурная эмоциональная реакция помешает ей понять, за что её ругают. Сначала разберитесь, в чем ошибка.</w:t>
      </w:r>
    </w:p>
    <w:p w:rsidR="0016647E" w:rsidRPr="00703E6F" w:rsidRDefault="0016647E" w:rsidP="008945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Ругая мальчиков, изложите кратко и четко, чем вы недовольны, т.к. они не могут долго удерживать эмоциональное напряжение. Их мозг как бы отключает слуховой канал, и ребенок перестаёт вас слушать и слышать.</w:t>
      </w:r>
    </w:p>
    <w:p w:rsidR="0016647E" w:rsidRPr="00703E6F" w:rsidRDefault="0016647E" w:rsidP="008945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Знайте, что девочки могут капризничать, казалось бы, без причины или по незначительным поводам из-за усталости (истощение правого “эмоционального” полушария мозга). Мальчик в этом случае истощается интеллектуально (снижение активности левого “рационально-логического” полушария). Ругать их за это не только бесполезно, но и безнравственно.</w:t>
      </w:r>
    </w:p>
    <w:p w:rsidR="00E34CE2" w:rsidRDefault="0016647E" w:rsidP="008945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Никогда не забывайте, что мы ещё очень мало знаем о том, как несмышленое дитя превращается во взрослого человека. Есть множество тайн в развитии мозга и психики, которые пока не доступны нашему пониманию. Поэтому главной своей заповедью сделайте – “не навреди!”</w:t>
      </w:r>
    </w:p>
    <w:p w:rsidR="008355F0" w:rsidRPr="00703E6F" w:rsidRDefault="00397530" w:rsidP="008368A1">
      <w:pPr>
        <w:shd w:val="clear" w:color="auto" w:fill="FFFFFF"/>
        <w:spacing w:before="240" w:after="1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03E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Список литературы</w:t>
      </w:r>
    </w:p>
    <w:p w:rsidR="00397530" w:rsidRPr="00703E6F" w:rsidRDefault="00397530" w:rsidP="008368A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150807" w:rsidRPr="00703E6F">
        <w:rPr>
          <w:rFonts w:ascii="Times New Roman" w:hAnsi="Times New Roman" w:cs="Times New Roman"/>
          <w:color w:val="000000"/>
          <w:sz w:val="24"/>
          <w:szCs w:val="24"/>
        </w:rPr>
        <w:t>Чекалина А.А.</w:t>
      </w:r>
      <w:r w:rsidR="00150807" w:rsidRPr="00703E6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="00150807" w:rsidRPr="00703E6F">
        <w:rPr>
          <w:rStyle w:val="spelle"/>
          <w:rFonts w:ascii="Times New Roman" w:hAnsi="Times New Roman" w:cs="Times New Roman"/>
          <w:color w:val="000000"/>
          <w:sz w:val="24"/>
          <w:szCs w:val="24"/>
        </w:rPr>
        <w:t>Гендерная</w:t>
      </w:r>
      <w:proofErr w:type="spellEnd"/>
      <w:r w:rsidR="00150807" w:rsidRPr="00703E6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150807" w:rsidRPr="00703E6F">
        <w:rPr>
          <w:rFonts w:ascii="Times New Roman" w:hAnsi="Times New Roman" w:cs="Times New Roman"/>
          <w:color w:val="000000"/>
          <w:sz w:val="24"/>
          <w:szCs w:val="24"/>
        </w:rPr>
        <w:t>психология: Учебное пособие / А.А. Чекалина. М.: «Ось-89», 2006.</w:t>
      </w:r>
    </w:p>
    <w:p w:rsidR="007C6E13" w:rsidRPr="00703E6F" w:rsidRDefault="00356A87" w:rsidP="008368A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703E6F">
        <w:rPr>
          <w:rFonts w:ascii="Times New Roman" w:hAnsi="Times New Roman" w:cs="Times New Roman"/>
          <w:iCs/>
          <w:color w:val="000000"/>
          <w:sz w:val="24"/>
          <w:szCs w:val="24"/>
        </w:rPr>
        <w:t>Хрипкова А.Г., Колесов Д.В.</w:t>
      </w:r>
      <w:r w:rsidRPr="00703E6F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</w:rPr>
        <w:t> </w:t>
      </w:r>
      <w:r w:rsidRPr="00703E6F">
        <w:rPr>
          <w:rFonts w:ascii="Times New Roman" w:hAnsi="Times New Roman" w:cs="Times New Roman"/>
          <w:color w:val="000000"/>
          <w:sz w:val="24"/>
          <w:szCs w:val="24"/>
        </w:rPr>
        <w:t>Мальчик - подросток - юноша. - М., 1982.</w:t>
      </w:r>
    </w:p>
    <w:p w:rsidR="00356A87" w:rsidRPr="00703E6F" w:rsidRDefault="007C6E13" w:rsidP="008368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E6F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356A87" w:rsidRPr="00703E6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356A87" w:rsidRPr="00703E6F">
        <w:rPr>
          <w:rFonts w:ascii="Times New Roman" w:hAnsi="Times New Roman" w:cs="Times New Roman"/>
          <w:sz w:val="24"/>
          <w:szCs w:val="24"/>
        </w:rPr>
        <w:t xml:space="preserve">Каган В.Е. Когнитивные и эмоциональные аспекты </w:t>
      </w:r>
      <w:proofErr w:type="spellStart"/>
      <w:r w:rsidR="00356A87" w:rsidRPr="00703E6F">
        <w:rPr>
          <w:rFonts w:ascii="Times New Roman" w:hAnsi="Times New Roman" w:cs="Times New Roman"/>
          <w:sz w:val="24"/>
          <w:szCs w:val="24"/>
        </w:rPr>
        <w:t>гендерныхустановок</w:t>
      </w:r>
      <w:proofErr w:type="spellEnd"/>
      <w:r w:rsidR="00356A87" w:rsidRPr="00703E6F">
        <w:rPr>
          <w:rFonts w:ascii="Times New Roman" w:hAnsi="Times New Roman" w:cs="Times New Roman"/>
          <w:sz w:val="24"/>
          <w:szCs w:val="24"/>
        </w:rPr>
        <w:t xml:space="preserve"> у детей 5-7 лет [Текст] / В.Е. Каган // Вопросы психологии. – 2000.– № 2.</w:t>
      </w:r>
    </w:p>
    <w:p w:rsidR="006C6C94" w:rsidRPr="00267F10" w:rsidRDefault="007C6E13" w:rsidP="008368A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3E6F">
        <w:rPr>
          <w:rFonts w:ascii="Times New Roman" w:hAnsi="Times New Roman" w:cs="Times New Roman"/>
          <w:sz w:val="24"/>
          <w:szCs w:val="24"/>
        </w:rPr>
        <w:t>4</w:t>
      </w:r>
      <w:r w:rsidR="00E4490D" w:rsidRPr="00703E6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C6C94"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Еремеева</w:t>
      </w:r>
      <w:proofErr w:type="spellEnd"/>
      <w:r w:rsidR="006C6C94"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В.Д., </w:t>
      </w:r>
      <w:proofErr w:type="spellStart"/>
      <w:r w:rsidR="006C6C94"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Хризман</w:t>
      </w:r>
      <w:proofErr w:type="spellEnd"/>
      <w:r w:rsidR="006C6C94"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Т.П. Мальчики и девочки – два разных мира. </w:t>
      </w:r>
      <w:proofErr w:type="spellStart"/>
      <w:r w:rsidR="006C6C94"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Нейропсихологи</w:t>
      </w:r>
      <w:proofErr w:type="spellEnd"/>
      <w:r w:rsidR="006C6C94" w:rsidRPr="0070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учителям, воспитателям, школьным психологам. – М.: ЛИНКА_ПРЕСС, 1998.</w:t>
      </w:r>
    </w:p>
    <w:p w:rsidR="00D26860" w:rsidRPr="00703E6F" w:rsidRDefault="007C6E13" w:rsidP="008368A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E6F">
        <w:rPr>
          <w:rFonts w:ascii="Times New Roman" w:hAnsi="Times New Roman" w:cs="Times New Roman"/>
          <w:sz w:val="24"/>
          <w:szCs w:val="24"/>
        </w:rPr>
        <w:t>5</w:t>
      </w:r>
      <w:r w:rsidR="00D26860" w:rsidRPr="00703E6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26860" w:rsidRPr="00703E6F">
        <w:rPr>
          <w:rFonts w:ascii="Times New Roman" w:eastAsia="Calibri" w:hAnsi="Times New Roman" w:cs="Times New Roman"/>
          <w:sz w:val="24"/>
          <w:szCs w:val="24"/>
        </w:rPr>
        <w:t>Еремеева</w:t>
      </w:r>
      <w:proofErr w:type="spellEnd"/>
      <w:r w:rsidR="00D26860" w:rsidRPr="00703E6F">
        <w:rPr>
          <w:rFonts w:ascii="Times New Roman" w:eastAsia="Calibri" w:hAnsi="Times New Roman" w:cs="Times New Roman"/>
          <w:sz w:val="24"/>
          <w:szCs w:val="24"/>
        </w:rPr>
        <w:t xml:space="preserve"> В.Д. Мальчики и девочки. Учить по-разному, любить по-разному. </w:t>
      </w:r>
      <w:proofErr w:type="spellStart"/>
      <w:r w:rsidR="00D26860" w:rsidRPr="00703E6F">
        <w:rPr>
          <w:rFonts w:ascii="Times New Roman" w:eastAsia="Calibri" w:hAnsi="Times New Roman" w:cs="Times New Roman"/>
          <w:sz w:val="24"/>
          <w:szCs w:val="24"/>
        </w:rPr>
        <w:t>Нейропедагогика</w:t>
      </w:r>
      <w:proofErr w:type="spellEnd"/>
      <w:r w:rsidR="00D26860" w:rsidRPr="00703E6F">
        <w:rPr>
          <w:rFonts w:ascii="Times New Roman" w:eastAsia="Calibri" w:hAnsi="Times New Roman" w:cs="Times New Roman"/>
          <w:sz w:val="24"/>
          <w:szCs w:val="24"/>
        </w:rPr>
        <w:t xml:space="preserve"> – учителям, воспитателям, родителям, школьным психологам. – Самара: Издательство «Учебная литература», 2005</w:t>
      </w:r>
    </w:p>
    <w:p w:rsidR="00CC7516" w:rsidRPr="00703E6F" w:rsidRDefault="00CC7516" w:rsidP="008368A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3E6F">
        <w:rPr>
          <w:rFonts w:ascii="Times New Roman" w:eastAsia="Calibri" w:hAnsi="Times New Roman" w:cs="Times New Roman"/>
          <w:sz w:val="24"/>
          <w:szCs w:val="24"/>
        </w:rPr>
        <w:t xml:space="preserve">6. </w:t>
      </w:r>
      <w:r w:rsidRPr="00703E6F">
        <w:rPr>
          <w:rFonts w:ascii="Times New Roman" w:hAnsi="Times New Roman" w:cs="Times New Roman"/>
          <w:color w:val="000000"/>
          <w:sz w:val="24"/>
          <w:szCs w:val="24"/>
        </w:rPr>
        <w:t xml:space="preserve">Кон И. С. Совместное и раздельное обучение: научно–теоретические основы // Интернет ресурс http://sexology.narod.ru/info157.html. </w:t>
      </w:r>
    </w:p>
    <w:sectPr w:rsidR="00CC7516" w:rsidRPr="00703E6F" w:rsidSect="00054C0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8EE" w:rsidRDefault="003358EE" w:rsidP="00054C07">
      <w:pPr>
        <w:spacing w:after="0" w:line="240" w:lineRule="auto"/>
      </w:pPr>
      <w:r>
        <w:separator/>
      </w:r>
    </w:p>
  </w:endnote>
  <w:endnote w:type="continuationSeparator" w:id="0">
    <w:p w:rsidR="003358EE" w:rsidRDefault="003358EE" w:rsidP="00054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8EE" w:rsidRDefault="003358EE" w:rsidP="00054C07">
      <w:pPr>
        <w:spacing w:after="0" w:line="240" w:lineRule="auto"/>
      </w:pPr>
      <w:r>
        <w:separator/>
      </w:r>
    </w:p>
  </w:footnote>
  <w:footnote w:type="continuationSeparator" w:id="0">
    <w:p w:rsidR="003358EE" w:rsidRDefault="003358EE" w:rsidP="00054C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447E"/>
    <w:multiLevelType w:val="multilevel"/>
    <w:tmpl w:val="A582E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544F51"/>
    <w:multiLevelType w:val="hybridMultilevel"/>
    <w:tmpl w:val="143CBA78"/>
    <w:lvl w:ilvl="0" w:tplc="BEDEC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680E1DAE"/>
    <w:multiLevelType w:val="multilevel"/>
    <w:tmpl w:val="9F8C5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1C59"/>
    <w:rsid w:val="00054C07"/>
    <w:rsid w:val="000A2420"/>
    <w:rsid w:val="00150807"/>
    <w:rsid w:val="0016647E"/>
    <w:rsid w:val="001B755C"/>
    <w:rsid w:val="001C2C3E"/>
    <w:rsid w:val="001D6C9A"/>
    <w:rsid w:val="002071A2"/>
    <w:rsid w:val="00256F02"/>
    <w:rsid w:val="00267F10"/>
    <w:rsid w:val="002B34B2"/>
    <w:rsid w:val="002E2697"/>
    <w:rsid w:val="002F791C"/>
    <w:rsid w:val="003358EE"/>
    <w:rsid w:val="00351254"/>
    <w:rsid w:val="00356A87"/>
    <w:rsid w:val="00385C45"/>
    <w:rsid w:val="00397530"/>
    <w:rsid w:val="00444C0A"/>
    <w:rsid w:val="004B7CB7"/>
    <w:rsid w:val="00501C59"/>
    <w:rsid w:val="005B372F"/>
    <w:rsid w:val="005E7E95"/>
    <w:rsid w:val="00641996"/>
    <w:rsid w:val="006C6C94"/>
    <w:rsid w:val="00703E6F"/>
    <w:rsid w:val="00734DA7"/>
    <w:rsid w:val="00773340"/>
    <w:rsid w:val="007A4523"/>
    <w:rsid w:val="007C6E13"/>
    <w:rsid w:val="008355F0"/>
    <w:rsid w:val="008368A1"/>
    <w:rsid w:val="00837A7C"/>
    <w:rsid w:val="0089458D"/>
    <w:rsid w:val="00897090"/>
    <w:rsid w:val="008C70DC"/>
    <w:rsid w:val="0091657A"/>
    <w:rsid w:val="00967C29"/>
    <w:rsid w:val="00A1218E"/>
    <w:rsid w:val="00B16140"/>
    <w:rsid w:val="00BB671E"/>
    <w:rsid w:val="00C4164C"/>
    <w:rsid w:val="00CC7516"/>
    <w:rsid w:val="00CD2CB4"/>
    <w:rsid w:val="00D26860"/>
    <w:rsid w:val="00D804E2"/>
    <w:rsid w:val="00D81198"/>
    <w:rsid w:val="00E10E2A"/>
    <w:rsid w:val="00E13342"/>
    <w:rsid w:val="00E34CE2"/>
    <w:rsid w:val="00E4490D"/>
    <w:rsid w:val="00ED0190"/>
    <w:rsid w:val="00EF1BE0"/>
    <w:rsid w:val="00EF54E1"/>
    <w:rsid w:val="00FB5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C5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55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355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444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4C0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0807"/>
  </w:style>
  <w:style w:type="character" w:customStyle="1" w:styleId="spelle">
    <w:name w:val="spelle"/>
    <w:basedOn w:val="a0"/>
    <w:rsid w:val="00150807"/>
  </w:style>
  <w:style w:type="table" w:styleId="a5">
    <w:name w:val="Table Grid"/>
    <w:basedOn w:val="a1"/>
    <w:uiPriority w:val="59"/>
    <w:rsid w:val="00E34C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54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4C07"/>
  </w:style>
  <w:style w:type="paragraph" w:styleId="a8">
    <w:name w:val="footer"/>
    <w:basedOn w:val="a"/>
    <w:link w:val="a9"/>
    <w:uiPriority w:val="99"/>
    <w:unhideWhenUsed/>
    <w:rsid w:val="00054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4C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C5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55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355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444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4C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3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8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1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>
                <a:latin typeface="Times New Roman" panose="02020603050405020304" pitchFamily="18" charset="0"/>
                <a:cs typeface="Times New Roman" panose="02020603050405020304" pitchFamily="18" charset="0"/>
              </a:rPr>
              <a:t>2-</a:t>
            </a:r>
            <a:r>
              <a:rPr lang="ru-RU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е классы</a:t>
            </a:r>
            <a:endParaRPr lang="ru-RU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1.6006841850606447E-2"/>
          <c:y val="0.26361710280720402"/>
          <c:w val="0.52483243942333291"/>
          <c:h val="0.6441389057137089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2а</c:v>
                </c:pt>
              </c:strCache>
            </c:strRef>
          </c:tx>
          <c:cat>
            <c:strRef>
              <c:f>Лист1!$A$2:$A$3</c:f>
              <c:strCache>
                <c:ptCount val="2"/>
                <c:pt idx="0">
                  <c:v>мальчики</c:v>
                </c:pt>
                <c:pt idx="1">
                  <c:v>девочки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7</c:v>
                </c:pt>
                <c:pt idx="1">
                  <c:v>24</c:v>
                </c:pt>
              </c:numCache>
            </c:numRef>
          </c:val>
        </c:ser>
      </c:pie3DChart>
    </c:plotArea>
    <c:legend>
      <c:legendPos val="r"/>
      <c:legendEntry>
        <c:idx val="0"/>
        <c:txPr>
          <a:bodyPr/>
          <a:lstStyle/>
          <a:p>
            <a:pPr>
              <a:defRPr sz="10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0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54408949745498825"/>
          <c:y val="0.4620729115142449"/>
          <c:w val="0.38346122035292074"/>
          <c:h val="0.28834309172891848"/>
        </c:manualLayout>
      </c:layout>
      <c:txPr>
        <a:bodyPr/>
        <a:lstStyle/>
        <a:p>
          <a:pPr>
            <a:defRPr sz="1050"/>
          </a:pPr>
          <a:endParaRPr lang="ru-RU"/>
        </a:p>
      </c:txPr>
    </c:legend>
    <c:plotVisOnly val="1"/>
    <c:dispBlanksAs val="zero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>
                <a:latin typeface="Times New Roman" panose="02020603050405020304" pitchFamily="18" charset="0"/>
                <a:cs typeface="Times New Roman" panose="02020603050405020304" pitchFamily="18" charset="0"/>
              </a:rPr>
              <a:t>3-и классы</a:t>
            </a:r>
          </a:p>
        </c:rich>
      </c:tx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4.2545889790111147E-2"/>
          <c:y val="0.27714400451396126"/>
          <c:w val="0.46655979661735131"/>
          <c:h val="0.56178613157226232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2в</c:v>
                </c:pt>
              </c:strCache>
            </c:strRef>
          </c:tx>
          <c:cat>
            <c:strRef>
              <c:f>Лист1!$A$2:$A$3</c:f>
              <c:strCache>
                <c:ptCount val="2"/>
                <c:pt idx="0">
                  <c:v>мальчики</c:v>
                </c:pt>
                <c:pt idx="1">
                  <c:v>девочки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5</c:v>
                </c:pt>
                <c:pt idx="1">
                  <c:v>9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51758926360620017"/>
          <c:y val="0.4101471509609686"/>
          <c:w val="0.37081158346876686"/>
          <c:h val="0.23346489812412197"/>
        </c:manualLayout>
      </c:layout>
      <c:txPr>
        <a:bodyPr/>
        <a:lstStyle/>
        <a:p>
          <a:pPr>
            <a:defRPr sz="10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>
                <a:latin typeface="Times New Roman" panose="02020603050405020304" pitchFamily="18" charset="0"/>
                <a:cs typeface="Times New Roman" panose="02020603050405020304" pitchFamily="18" charset="0"/>
              </a:rPr>
              <a:t>4-е</a:t>
            </a:r>
            <a:r>
              <a:rPr lang="ru-RU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классы</a:t>
            </a:r>
            <a:endParaRPr lang="ru-RU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8.6317022872140978E-2"/>
          <c:y val="0.29822397200349982"/>
          <c:w val="0.4547201912260968"/>
          <c:h val="0.5126186149808197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2г</c:v>
                </c:pt>
              </c:strCache>
            </c:strRef>
          </c:tx>
          <c:cat>
            <c:strRef>
              <c:f>Лист1!$A$2:$A$3</c:f>
              <c:strCache>
                <c:ptCount val="2"/>
                <c:pt idx="0">
                  <c:v>мальчики</c:v>
                </c:pt>
                <c:pt idx="1">
                  <c:v>девочки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4</c:v>
                </c:pt>
                <c:pt idx="1">
                  <c:v>7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54742360329958872"/>
          <c:y val="0.38190591560670345"/>
          <c:w val="0.35473003374578177"/>
          <c:h val="0.25701195092509649"/>
        </c:manualLayout>
      </c:layout>
      <c:txPr>
        <a:bodyPr/>
        <a:lstStyle/>
        <a:p>
          <a:pPr>
            <a:defRPr sz="10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78AD2-DA47-41E4-A8F1-6179C5D9F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1824</Words>
  <Characters>10397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Васильевна Галкина</dc:creator>
  <cp:lastModifiedBy>Elena</cp:lastModifiedBy>
  <cp:revision>35</cp:revision>
  <cp:lastPrinted>2016-06-10T08:34:00Z</cp:lastPrinted>
  <dcterms:created xsi:type="dcterms:W3CDTF">2016-06-07T01:45:00Z</dcterms:created>
  <dcterms:modified xsi:type="dcterms:W3CDTF">2022-03-26T12:50:00Z</dcterms:modified>
</cp:coreProperties>
</file>